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7C60" w:rsidRPr="00DD73AB" w:rsidRDefault="00907C60" w:rsidP="00907C60">
      <w:pPr>
        <w:adjustRightInd w:val="0"/>
        <w:snapToGrid w:val="0"/>
        <w:spacing w:line="360" w:lineRule="auto"/>
        <w:jc w:val="center"/>
        <w:rPr>
          <w:rFonts w:ascii="黑体" w:eastAsia="黑体" w:hAnsi="黑体" w:cs="仿宋" w:hint="eastAsia"/>
          <w:color w:val="000000"/>
          <w:kern w:val="0"/>
          <w:sz w:val="36"/>
          <w:szCs w:val="36"/>
        </w:rPr>
      </w:pPr>
      <w:r w:rsidRPr="00DD73AB">
        <w:rPr>
          <w:rFonts w:ascii="黑体" w:eastAsia="黑体" w:hAnsi="黑体" w:cs="仿宋" w:hint="eastAsia"/>
          <w:color w:val="000000"/>
          <w:kern w:val="0"/>
          <w:sz w:val="36"/>
          <w:szCs w:val="36"/>
        </w:rPr>
        <w:t>四川代表团举行全体会议</w:t>
      </w:r>
    </w:p>
    <w:p w:rsidR="00907C60" w:rsidRPr="00DD73AB" w:rsidRDefault="00907C60" w:rsidP="00907C60">
      <w:pPr>
        <w:adjustRightInd w:val="0"/>
        <w:snapToGrid w:val="0"/>
        <w:spacing w:line="360" w:lineRule="auto"/>
        <w:jc w:val="center"/>
        <w:rPr>
          <w:rFonts w:ascii="黑体" w:eastAsia="黑体" w:hAnsi="黑体" w:cs="仿宋" w:hint="eastAsia"/>
          <w:color w:val="000000"/>
          <w:kern w:val="0"/>
          <w:sz w:val="36"/>
          <w:szCs w:val="36"/>
        </w:rPr>
      </w:pPr>
      <w:r w:rsidRPr="00DD73AB">
        <w:rPr>
          <w:rFonts w:ascii="黑体" w:eastAsia="黑体" w:hAnsi="黑体" w:cs="仿宋" w:hint="eastAsia"/>
          <w:color w:val="000000"/>
          <w:kern w:val="0"/>
          <w:sz w:val="36"/>
          <w:szCs w:val="36"/>
        </w:rPr>
        <w:t>专题学习贯彻习近平总书记重要讲话精神</w:t>
      </w:r>
    </w:p>
    <w:p w:rsidR="00907C60" w:rsidRPr="00DD73AB" w:rsidRDefault="00907C60" w:rsidP="00907C60">
      <w:pPr>
        <w:adjustRightInd w:val="0"/>
        <w:snapToGrid w:val="0"/>
        <w:spacing w:line="360" w:lineRule="auto"/>
        <w:ind w:firstLine="480"/>
        <w:rPr>
          <w:rFonts w:ascii="宋体" w:cs="仿宋" w:hint="eastAsia"/>
          <w:color w:val="000000"/>
          <w:kern w:val="0"/>
          <w:sz w:val="24"/>
          <w:szCs w:val="24"/>
        </w:rPr>
      </w:pPr>
    </w:p>
    <w:p w:rsidR="00907C60" w:rsidRPr="00DD73AB" w:rsidRDefault="00907C60" w:rsidP="00907C60">
      <w:pPr>
        <w:adjustRightInd w:val="0"/>
        <w:snapToGrid w:val="0"/>
        <w:spacing w:line="450" w:lineRule="exact"/>
        <w:ind w:firstLineChars="200" w:firstLine="480"/>
        <w:rPr>
          <w:rFonts w:ascii="宋体" w:cs="仿宋" w:hint="eastAsia"/>
          <w:color w:val="000000"/>
          <w:kern w:val="0"/>
          <w:sz w:val="24"/>
          <w:szCs w:val="24"/>
        </w:rPr>
      </w:pPr>
      <w:r w:rsidRPr="00DD73AB">
        <w:rPr>
          <w:rFonts w:ascii="宋体" w:cs="仿宋" w:hint="eastAsia"/>
          <w:color w:val="000000"/>
          <w:kern w:val="0"/>
          <w:sz w:val="24"/>
          <w:szCs w:val="24"/>
        </w:rPr>
        <w:t>3月8日下午，十二届全国人大五次会议四川代表团在驻地举行全体会议，专题学习贯彻习近平总书记参加四川代表团审议时发表的重要讲话精神。</w:t>
      </w:r>
    </w:p>
    <w:p w:rsidR="00907C60" w:rsidRPr="00DD73AB" w:rsidRDefault="00907C60" w:rsidP="00907C60">
      <w:pPr>
        <w:adjustRightInd w:val="0"/>
        <w:snapToGrid w:val="0"/>
        <w:spacing w:line="450" w:lineRule="exact"/>
        <w:ind w:firstLineChars="200" w:firstLine="480"/>
        <w:rPr>
          <w:rFonts w:ascii="宋体" w:cs="仿宋" w:hint="eastAsia"/>
          <w:color w:val="000000"/>
          <w:kern w:val="0"/>
          <w:sz w:val="24"/>
          <w:szCs w:val="24"/>
        </w:rPr>
      </w:pPr>
      <w:r w:rsidRPr="00DD73AB">
        <w:rPr>
          <w:rFonts w:ascii="宋体" w:cs="仿宋" w:hint="eastAsia"/>
          <w:color w:val="000000"/>
          <w:kern w:val="0"/>
          <w:sz w:val="24"/>
          <w:szCs w:val="24"/>
        </w:rPr>
        <w:t>省委书记、省人大常委会主任、代表团团长王东明主持会议并讲话，省委副书记、省长、代表团副团长尹力参加会议。</w:t>
      </w:r>
    </w:p>
    <w:p w:rsidR="00907C60" w:rsidRPr="00DD73AB" w:rsidRDefault="00907C60" w:rsidP="00907C60">
      <w:pPr>
        <w:adjustRightInd w:val="0"/>
        <w:snapToGrid w:val="0"/>
        <w:spacing w:line="450" w:lineRule="exact"/>
        <w:ind w:firstLineChars="200" w:firstLine="480"/>
        <w:rPr>
          <w:rFonts w:ascii="宋体" w:cs="仿宋" w:hint="eastAsia"/>
          <w:color w:val="000000"/>
          <w:kern w:val="0"/>
          <w:sz w:val="24"/>
          <w:szCs w:val="24"/>
        </w:rPr>
      </w:pPr>
      <w:r w:rsidRPr="00DD73AB">
        <w:rPr>
          <w:rFonts w:ascii="宋体" w:cs="仿宋" w:hint="eastAsia"/>
          <w:color w:val="000000"/>
          <w:kern w:val="0"/>
          <w:sz w:val="24"/>
          <w:szCs w:val="24"/>
        </w:rPr>
        <w:t>王东明指出，习近平总书记亲临四川代表团看望代表，与大家共商国是并发表重要讲话，充分体现了习近平总书记对四川工作的高度重视和对全省各族人民的深切关怀，使我们深受鼓舞、倍感振奋。习近平总书记的重要讲话思想深邃、内涵丰富，语重心长、情真意切，既肯定了我省经济社会发展和党的建设取得的成绩，又着眼党和国家全局，从深入推进农业供给侧结构性改革、坚定不移打赢脱贫攻坚战、扎实开展创新创造、营造风清气正政治生态等方面，对进一步做好四川工作指明了前进方向、提出了重要要求。</w:t>
      </w:r>
    </w:p>
    <w:p w:rsidR="00907C60" w:rsidRPr="00DD73AB" w:rsidRDefault="00907C60" w:rsidP="00907C60">
      <w:pPr>
        <w:adjustRightInd w:val="0"/>
        <w:snapToGrid w:val="0"/>
        <w:spacing w:line="450" w:lineRule="exact"/>
        <w:ind w:firstLine="200"/>
        <w:rPr>
          <w:rFonts w:ascii="宋体" w:cs="仿宋" w:hint="eastAsia"/>
          <w:color w:val="000000"/>
          <w:kern w:val="0"/>
          <w:sz w:val="24"/>
          <w:szCs w:val="24"/>
        </w:rPr>
      </w:pPr>
      <w:r w:rsidRPr="00DD73AB">
        <w:rPr>
          <w:rFonts w:ascii="宋体" w:cs="仿宋" w:hint="eastAsia"/>
          <w:color w:val="000000"/>
          <w:kern w:val="0"/>
          <w:sz w:val="24"/>
          <w:szCs w:val="24"/>
        </w:rPr>
        <w:t>王东明强调，认真学习贯彻习近平总书记重要讲话精神是当前和今后一个时期全省重大政治任务。要及时把总书记重要讲话精神传达到各级党组织和广大党员干部群众，把总书记的关怀厚爱和殷切希望转化为推动改革发展的强大动力，努力把四川各项工作做得更好。</w:t>
      </w:r>
    </w:p>
    <w:p w:rsidR="00907C60" w:rsidRPr="00DD73AB" w:rsidRDefault="00907C60" w:rsidP="00907C60">
      <w:pPr>
        <w:adjustRightInd w:val="0"/>
        <w:snapToGrid w:val="0"/>
        <w:spacing w:line="450" w:lineRule="exact"/>
        <w:ind w:firstLineChars="196" w:firstLine="472"/>
        <w:rPr>
          <w:rFonts w:ascii="宋体" w:cs="仿宋" w:hint="eastAsia"/>
          <w:color w:val="000000"/>
          <w:kern w:val="0"/>
          <w:sz w:val="24"/>
          <w:szCs w:val="24"/>
        </w:rPr>
      </w:pPr>
      <w:r w:rsidRPr="00DD73AB">
        <w:rPr>
          <w:rFonts w:ascii="黑体" w:eastAsia="黑体" w:hAnsi="黑体" w:cs="仿宋" w:hint="eastAsia"/>
          <w:b/>
          <w:color w:val="000000"/>
          <w:kern w:val="0"/>
          <w:sz w:val="24"/>
          <w:szCs w:val="24"/>
        </w:rPr>
        <w:t>一要准确把握习近平总书记对四川工作的总体要求，着眼更好服务全国大局，谋划推动治蜀兴川各项事业。</w:t>
      </w:r>
      <w:r w:rsidRPr="00DD73AB">
        <w:rPr>
          <w:rFonts w:ascii="宋体" w:cs="仿宋" w:hint="eastAsia"/>
          <w:color w:val="000000"/>
          <w:kern w:val="0"/>
          <w:sz w:val="24"/>
          <w:szCs w:val="24"/>
        </w:rPr>
        <w:t>要深入审视四川所处发展阶段，清醒认识新形势下肩负的职责使命，进一步谋划好我省未来发展蓝图。要深入贯彻习近平总书记系列重要讲话精神和治国理政新理念新思想新战略，深入贯彻习近平总书记对四川工作的系列重要指示批示，积极回应全省人民对建设美丽繁荣和谐四川的共同期盼和强烈愿望，进一步完善发展战略和工作部署，坚持稳中求进工作总基调，坚定不移抓好发展第一要务，推动治蜀兴川再上新台阶，在全面建成小康社会决胜阶段再立新功。</w:t>
      </w:r>
    </w:p>
    <w:p w:rsidR="00907C60" w:rsidRPr="00DD73AB" w:rsidRDefault="00907C60" w:rsidP="00907C60">
      <w:pPr>
        <w:adjustRightInd w:val="0"/>
        <w:snapToGrid w:val="0"/>
        <w:spacing w:line="450" w:lineRule="exact"/>
        <w:ind w:firstLine="200"/>
        <w:rPr>
          <w:rFonts w:ascii="宋体" w:cs="仿宋" w:hint="eastAsia"/>
          <w:color w:val="000000"/>
          <w:kern w:val="0"/>
          <w:sz w:val="24"/>
          <w:szCs w:val="24"/>
        </w:rPr>
      </w:pPr>
      <w:r>
        <w:rPr>
          <w:rFonts w:ascii="黑体" w:eastAsia="黑体" w:hAnsi="黑体" w:cs="仿宋" w:hint="eastAsia"/>
          <w:b/>
          <w:color w:val="000000"/>
          <w:kern w:val="0"/>
          <w:sz w:val="24"/>
          <w:szCs w:val="24"/>
        </w:rPr>
        <w:t xml:space="preserve">  </w:t>
      </w:r>
      <w:r w:rsidRPr="00DD73AB">
        <w:rPr>
          <w:rFonts w:ascii="黑体" w:eastAsia="黑体" w:hAnsi="黑体" w:cs="仿宋" w:hint="eastAsia"/>
          <w:b/>
          <w:color w:val="000000"/>
          <w:kern w:val="0"/>
          <w:sz w:val="24"/>
          <w:szCs w:val="24"/>
        </w:rPr>
        <w:t>二要准确把握习近平总书记关于深入推进农业供给侧结构性改革的重要要求，加快推动四川由农业大省向农业强省跨越。</w:t>
      </w:r>
      <w:r w:rsidRPr="00DD73AB">
        <w:rPr>
          <w:rFonts w:ascii="宋体" w:cs="仿宋" w:hint="eastAsia"/>
          <w:color w:val="000000"/>
          <w:kern w:val="0"/>
          <w:sz w:val="24"/>
          <w:szCs w:val="24"/>
        </w:rPr>
        <w:t>要适应农业主要矛盾由总量不足转变为结构性矛盾的阶段性变化，把深入推进农业供给侧结构性改革作为当前和</w:t>
      </w:r>
      <w:r w:rsidRPr="00DD73AB">
        <w:rPr>
          <w:rFonts w:ascii="宋体" w:cs="仿宋" w:hint="eastAsia"/>
          <w:color w:val="000000"/>
          <w:kern w:val="0"/>
          <w:sz w:val="24"/>
          <w:szCs w:val="24"/>
        </w:rPr>
        <w:lastRenderedPageBreak/>
        <w:t>今后一个时期我省“三农”工作的重大任务，优化农业产业体系、生产体系、经营体系，加快推动农业向提质增效、可持续发展转变。要把提升农业供给能力、保障粮食安全作为根本，进一步优化农产品供给结构，坚持主攻方向不动摇深化农业农村改革，推进农村一二三产业深度融合，带动更多农民特别是贫困群众就地就近就业增收。</w:t>
      </w:r>
    </w:p>
    <w:p w:rsidR="00907C60" w:rsidRPr="00DD73AB" w:rsidRDefault="00907C60" w:rsidP="00907C60">
      <w:pPr>
        <w:adjustRightInd w:val="0"/>
        <w:snapToGrid w:val="0"/>
        <w:spacing w:line="450" w:lineRule="exact"/>
        <w:ind w:firstLineChars="196" w:firstLine="472"/>
        <w:rPr>
          <w:rFonts w:ascii="宋体" w:cs="仿宋" w:hint="eastAsia"/>
          <w:color w:val="000000"/>
          <w:kern w:val="0"/>
          <w:sz w:val="24"/>
          <w:szCs w:val="24"/>
        </w:rPr>
      </w:pPr>
      <w:r w:rsidRPr="00DD73AB">
        <w:rPr>
          <w:rFonts w:ascii="黑体" w:eastAsia="黑体" w:hAnsi="黑体" w:cs="仿宋" w:hint="eastAsia"/>
          <w:b/>
          <w:color w:val="000000"/>
          <w:kern w:val="0"/>
          <w:sz w:val="24"/>
          <w:szCs w:val="24"/>
        </w:rPr>
        <w:t>三要准确把握习近平总书记关于坚定不移打赢脱贫攻坚战的重要要求，大力推进精准扶贫精准脱贫。</w:t>
      </w:r>
      <w:r w:rsidRPr="00DD73AB">
        <w:rPr>
          <w:rFonts w:ascii="宋体" w:cs="仿宋" w:hint="eastAsia"/>
          <w:color w:val="000000"/>
          <w:kern w:val="0"/>
          <w:sz w:val="24"/>
          <w:szCs w:val="24"/>
        </w:rPr>
        <w:t>要锁定“两不愁三保障”和“四个好”目标，聚焦贫困县、贫困村和建档立卡贫困人口，念兹在兹、唯此为大，扎扎实实推进精准扶贫精准脱贫。要强化统筹意识，处理好点和面、当前和长远、物质和精神、输血和造血等关系，管好用好“四项基金”，切实抓好住房建设、基础设施建设、产业发展和就业增收、教育和医疗卫生、低保兜底和救济救助等工作，深入开展“四好村”创建活动，塑造新风正气，带动更多群众用勤劳双手创造幸福美好生活。要加强干部考核，对已退出村、已脱贫人口定期开展“回头看”、着力进行“回头帮”，明确后续扶持政策，做到脱贫攻坚期内帮扶力度不减，让更多群众住上好房子、过上好日子、养成好习惯、形成好风气。</w:t>
      </w:r>
    </w:p>
    <w:p w:rsidR="00907C60" w:rsidRPr="00DD73AB" w:rsidRDefault="00907C60" w:rsidP="00907C60">
      <w:pPr>
        <w:adjustRightInd w:val="0"/>
        <w:snapToGrid w:val="0"/>
        <w:spacing w:line="450" w:lineRule="exact"/>
        <w:ind w:firstLineChars="196" w:firstLine="472"/>
        <w:rPr>
          <w:rFonts w:ascii="宋体" w:cs="仿宋" w:hint="eastAsia"/>
          <w:color w:val="000000"/>
          <w:kern w:val="0"/>
          <w:sz w:val="24"/>
          <w:szCs w:val="24"/>
        </w:rPr>
      </w:pPr>
      <w:r w:rsidRPr="00DD73AB">
        <w:rPr>
          <w:rFonts w:ascii="黑体" w:eastAsia="黑体" w:hAnsi="黑体" w:cs="仿宋" w:hint="eastAsia"/>
          <w:b/>
          <w:color w:val="000000"/>
          <w:kern w:val="0"/>
          <w:sz w:val="24"/>
          <w:szCs w:val="24"/>
        </w:rPr>
        <w:t>四要准确把握习近平总书记关于扎实开展创新创造的重要要求，加快建成全国创新驱动发展先行省、走在西部开发开放的前列。</w:t>
      </w:r>
      <w:r w:rsidRPr="00DD73AB">
        <w:rPr>
          <w:rFonts w:ascii="宋体" w:cs="仿宋" w:hint="eastAsia"/>
          <w:color w:val="000000"/>
          <w:kern w:val="0"/>
          <w:sz w:val="24"/>
          <w:szCs w:val="24"/>
        </w:rPr>
        <w:t>要扎实抓好全面创新改革这个引领我省“十三五”发展的“一号工程”，切实推动9张清单一项一项落到实处，着力打通军民融合、科技与经济结合、科技与金融结合“三个通道”，形成更多可复制可推广经验成果。要做好军民融合深度发展这篇大文章，加强沟通对接，加快健全军民融合发展组织管理体系、工作运行体系、政策制度体系，推动与中央12家军工集团和中物院签署的合作项目加快实施，推动签署的战略合作协议细化落实为多具体项目，构建具有核心竞争力的军民融合产业集群。要扎实推进全面深化改革，推动农业农村、国资国企、行政管理、投融资、财税金融、社会治理、教育文化卫生体育等重点领域和关键环节改革取得新突破。要高水平高端化推进开放合作，加快中国（四川）自由贸易试验区建设，不断提升我省开放型经济发展水平。</w:t>
      </w:r>
    </w:p>
    <w:p w:rsidR="00907C60" w:rsidRPr="00DD73AB" w:rsidRDefault="00907C60" w:rsidP="00907C60">
      <w:pPr>
        <w:adjustRightInd w:val="0"/>
        <w:snapToGrid w:val="0"/>
        <w:spacing w:line="450" w:lineRule="exact"/>
        <w:ind w:firstLineChars="196" w:firstLine="472"/>
        <w:rPr>
          <w:rFonts w:ascii="宋体" w:cs="仿宋" w:hint="eastAsia"/>
          <w:color w:val="000000"/>
          <w:kern w:val="0"/>
          <w:sz w:val="24"/>
          <w:szCs w:val="24"/>
        </w:rPr>
      </w:pPr>
      <w:r w:rsidRPr="00DD73AB">
        <w:rPr>
          <w:rFonts w:ascii="黑体" w:eastAsia="黑体" w:hAnsi="黑体" w:cs="仿宋" w:hint="eastAsia"/>
          <w:b/>
          <w:color w:val="000000"/>
          <w:kern w:val="0"/>
          <w:sz w:val="24"/>
          <w:szCs w:val="24"/>
        </w:rPr>
        <w:t>五要准确把握习近平总书记关于营造风清气正的政治生态的重要要求，保持坚强政治定力，坚定不移把全面从严治党引向深入。</w:t>
      </w:r>
      <w:r w:rsidRPr="00DD73AB">
        <w:rPr>
          <w:rFonts w:ascii="宋体" w:cs="仿宋" w:hint="eastAsia"/>
          <w:color w:val="000000"/>
          <w:kern w:val="0"/>
          <w:sz w:val="24"/>
          <w:szCs w:val="24"/>
        </w:rPr>
        <w:t>要认真贯彻落实党的十八届六中全会精神，旗帜鲜明讲政治，牢固树立“四个意识”，严守党的政治纪律和政治规矩，自觉在思想上政治上行动上同以习近平同志为核心的党中央保持高度</w:t>
      </w:r>
      <w:r w:rsidRPr="00DD73AB">
        <w:rPr>
          <w:rFonts w:ascii="宋体" w:cs="仿宋" w:hint="eastAsia"/>
          <w:color w:val="000000"/>
          <w:kern w:val="0"/>
          <w:sz w:val="24"/>
          <w:szCs w:val="24"/>
        </w:rPr>
        <w:lastRenderedPageBreak/>
        <w:t>一致。要扎实抓好领导班子思想政治建设，常态化制度化推进“两学一做”学习教育，坚持用习近平总书记系列重要讲话精神和治国理政新理念新思想新战略武装头脑，着力提升各级领导班子和领导干部的执政能力和领导水平。要持续用力正风肃纪、旗帜鲜明惩治腐败、坚决有力刷新吏治，着力构建不敢腐不能腐不想腐的长效机制。</w:t>
      </w:r>
    </w:p>
    <w:p w:rsidR="00907C60" w:rsidRPr="00DD73AB" w:rsidRDefault="00907C60" w:rsidP="00907C60">
      <w:pPr>
        <w:adjustRightInd w:val="0"/>
        <w:snapToGrid w:val="0"/>
        <w:spacing w:line="450" w:lineRule="exact"/>
        <w:ind w:firstLineChars="196" w:firstLine="472"/>
        <w:rPr>
          <w:rFonts w:ascii="宋体" w:cs="仿宋" w:hint="eastAsia"/>
          <w:color w:val="000000"/>
          <w:kern w:val="0"/>
          <w:sz w:val="24"/>
          <w:szCs w:val="24"/>
        </w:rPr>
      </w:pPr>
      <w:r w:rsidRPr="00DD73AB">
        <w:rPr>
          <w:rFonts w:ascii="黑体" w:eastAsia="黑体" w:hAnsi="黑体" w:cs="仿宋" w:hint="eastAsia"/>
          <w:b/>
          <w:color w:val="000000"/>
          <w:kern w:val="0"/>
          <w:sz w:val="24"/>
          <w:szCs w:val="24"/>
        </w:rPr>
        <w:t>王东明强调，落实好习近平总书记重要讲话精神，不辜负习近平总书记和党中央对四川的重托期望，关键在真抓实干。</w:t>
      </w:r>
      <w:r w:rsidRPr="00DD73AB">
        <w:rPr>
          <w:rFonts w:ascii="宋体" w:cs="仿宋" w:hint="eastAsia"/>
          <w:color w:val="000000"/>
          <w:kern w:val="0"/>
          <w:sz w:val="24"/>
          <w:szCs w:val="24"/>
        </w:rPr>
        <w:t>全省广大党员干部特别是领导干部要按照“一心为民、干在实处”“落实到基层、落实靠基层”“做合格党员、当干事先锋”等要求，全面落实领导干部联系指导基层工作、联系重大产业和重大项目、联系帮扶贫困县贫困村贫困户等工作制度，在稳定经济增长、产业转型升级、农业供给侧结构性改革、精准脱贫攻坚、全面创新改革、推动绿色发展等重点工作中，一个难关一个难关去攻克，一个问题一个问题去解决，确保中央大政方针和省委决策部署落到实处、见到实效，推动治蜀兴川再上新台阶，在全面建成小康社会决胜阶段再立新功，以优异成绩迎接党的十九大和省第十一次党代会胜利召开。</w:t>
      </w:r>
    </w:p>
    <w:p w:rsidR="00907C60" w:rsidRPr="00DD73AB" w:rsidRDefault="00907C60" w:rsidP="00907C60">
      <w:pPr>
        <w:adjustRightInd w:val="0"/>
        <w:snapToGrid w:val="0"/>
        <w:spacing w:line="450" w:lineRule="exact"/>
        <w:ind w:firstLineChars="200" w:firstLine="480"/>
        <w:rPr>
          <w:rFonts w:ascii="宋体" w:cs="仿宋" w:hint="eastAsia"/>
          <w:color w:val="000000"/>
          <w:kern w:val="0"/>
          <w:sz w:val="24"/>
          <w:szCs w:val="24"/>
        </w:rPr>
      </w:pPr>
      <w:r w:rsidRPr="00DD73AB">
        <w:rPr>
          <w:rFonts w:ascii="宋体" w:cs="仿宋" w:hint="eastAsia"/>
          <w:color w:val="000000"/>
          <w:kern w:val="0"/>
          <w:sz w:val="24"/>
          <w:szCs w:val="24"/>
        </w:rPr>
        <w:t>省人大常委会副主任、代表团副团长陈光志、黄彦蓉、黄新初、彭渝、刘道平参加审议。</w:t>
      </w:r>
    </w:p>
    <w:p w:rsidR="00907C60" w:rsidRPr="00DD73AB" w:rsidRDefault="00907C60" w:rsidP="00907C60">
      <w:pPr>
        <w:adjustRightInd w:val="0"/>
        <w:snapToGrid w:val="0"/>
        <w:spacing w:line="450" w:lineRule="exact"/>
        <w:ind w:firstLine="200"/>
        <w:jc w:val="right"/>
        <w:rPr>
          <w:rFonts w:ascii="宋体" w:hint="eastAsia"/>
          <w:color w:val="000000"/>
          <w:sz w:val="24"/>
          <w:szCs w:val="24"/>
        </w:rPr>
      </w:pPr>
      <w:r w:rsidRPr="00DD73AB">
        <w:rPr>
          <w:rFonts w:ascii="仿宋_GB2312" w:eastAsia="仿宋_GB2312" w:cs="楷体_GB2312" w:hint="eastAsia"/>
          <w:color w:val="000000"/>
        </w:rPr>
        <w:t>（来源：《四川日报》2017年03月09日01版）</w:t>
      </w:r>
    </w:p>
    <w:p w:rsidR="007567A9" w:rsidRPr="00907C60" w:rsidRDefault="007567A9">
      <w:bookmarkStart w:id="0" w:name="_GoBack"/>
      <w:bookmarkEnd w:id="0"/>
    </w:p>
    <w:sectPr w:rsidR="007567A9" w:rsidRPr="00907C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75DB" w:rsidRDefault="00F175DB" w:rsidP="00907C60">
      <w:r>
        <w:separator/>
      </w:r>
    </w:p>
  </w:endnote>
  <w:endnote w:type="continuationSeparator" w:id="0">
    <w:p w:rsidR="00F175DB" w:rsidRDefault="00F175DB" w:rsidP="00907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仿宋">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等线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75DB" w:rsidRDefault="00F175DB" w:rsidP="00907C60">
      <w:r>
        <w:separator/>
      </w:r>
    </w:p>
  </w:footnote>
  <w:footnote w:type="continuationSeparator" w:id="0">
    <w:p w:rsidR="00F175DB" w:rsidRDefault="00F175DB" w:rsidP="00907C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8DE"/>
    <w:rsid w:val="007567A9"/>
    <w:rsid w:val="008428DE"/>
    <w:rsid w:val="00907C60"/>
    <w:rsid w:val="00F175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4552923-5E05-4286-B921-110F7505C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C60"/>
    <w:pPr>
      <w:widowControl w:val="0"/>
      <w:jc w:val="both"/>
    </w:pPr>
    <w:rPr>
      <w:rFonts w:ascii="Times New Roman" w:eastAsia="宋体" w:hAnsi="Times New Roman" w:cs="宋体"/>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07C6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907C60"/>
    <w:rPr>
      <w:sz w:val="18"/>
      <w:szCs w:val="18"/>
    </w:rPr>
  </w:style>
  <w:style w:type="paragraph" w:styleId="a5">
    <w:name w:val="footer"/>
    <w:basedOn w:val="a"/>
    <w:link w:val="a6"/>
    <w:uiPriority w:val="99"/>
    <w:unhideWhenUsed/>
    <w:rsid w:val="00907C6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907C6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358</Words>
  <Characters>2045</Characters>
  <Application>Microsoft Office Word</Application>
  <DocSecurity>0</DocSecurity>
  <Lines>17</Lines>
  <Paragraphs>4</Paragraphs>
  <ScaleCrop>false</ScaleCrop>
  <Company/>
  <LinksUpToDate>false</LinksUpToDate>
  <CharactersWithSpaces>2399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2017-04-30T13:16:00Z</dcterms:created>
  <dcterms:modified xsi:type="dcterms:W3CDTF">2017-04-30T13:16:00Z</dcterms:modified>
</cp:coreProperties>
</file>