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F2" w:rsidRPr="00DD73AB" w:rsidRDefault="00BD4AF2" w:rsidP="00BD4AF2">
      <w:pPr>
        <w:spacing w:line="360" w:lineRule="auto"/>
        <w:jc w:val="center"/>
        <w:rPr>
          <w:rFonts w:ascii="黑体" w:eastAsia="黑体" w:hAnsi="黑体" w:hint="eastAsia"/>
          <w:color w:val="000000"/>
          <w:sz w:val="36"/>
          <w:szCs w:val="36"/>
        </w:rPr>
      </w:pPr>
      <w:r w:rsidRPr="00DD73AB">
        <w:rPr>
          <w:rFonts w:ascii="黑体" w:eastAsia="黑体" w:hAnsi="黑体" w:hint="eastAsia"/>
          <w:color w:val="000000"/>
          <w:sz w:val="36"/>
          <w:szCs w:val="36"/>
        </w:rPr>
        <w:t>中共中央国务院印发</w:t>
      </w:r>
    </w:p>
    <w:p w:rsidR="00BD4AF2" w:rsidRPr="00DD73AB" w:rsidRDefault="00BD4AF2" w:rsidP="00BD4AF2">
      <w:pPr>
        <w:spacing w:line="360" w:lineRule="auto"/>
        <w:rPr>
          <w:rFonts w:ascii="黑体" w:eastAsia="黑体" w:hAnsi="黑体"/>
          <w:color w:val="000000"/>
          <w:spacing w:val="-12"/>
          <w:sz w:val="36"/>
          <w:szCs w:val="36"/>
        </w:rPr>
      </w:pPr>
      <w:r w:rsidRPr="00DD73AB">
        <w:rPr>
          <w:rFonts w:ascii="黑体" w:eastAsia="黑体" w:hAnsi="黑体" w:hint="eastAsia"/>
          <w:color w:val="000000"/>
          <w:spacing w:val="-12"/>
          <w:sz w:val="36"/>
          <w:szCs w:val="36"/>
        </w:rPr>
        <w:t>《关于加强和改进新形势下高校思想政治工作的意见》</w:t>
      </w:r>
    </w:p>
    <w:p w:rsidR="00BD4AF2" w:rsidRPr="00DD73AB" w:rsidRDefault="00BD4AF2" w:rsidP="00BD4AF2">
      <w:pPr>
        <w:widowControl/>
        <w:spacing w:line="360" w:lineRule="auto"/>
        <w:ind w:firstLineChars="200" w:firstLine="480"/>
        <w:rPr>
          <w:rFonts w:ascii="宋体" w:hAnsi="宋体" w:hint="eastAsia"/>
          <w:color w:val="000000"/>
          <w:sz w:val="24"/>
          <w:szCs w:val="24"/>
        </w:rPr>
      </w:pPr>
      <w:bookmarkStart w:id="0" w:name="_GoBack"/>
      <w:r w:rsidRPr="00DD73AB">
        <w:rPr>
          <w:rFonts w:ascii="宋体" w:hAnsi="宋体" w:hint="eastAsia"/>
          <w:color w:val="000000"/>
          <w:sz w:val="24"/>
          <w:szCs w:val="24"/>
        </w:rPr>
        <w:t>中共中央、国务院印发了《关于加强和改进新形势下高校思想政治工作的意见》</w:t>
      </w:r>
      <w:bookmarkEnd w:id="0"/>
      <w:r w:rsidRPr="00DD73AB">
        <w:rPr>
          <w:rFonts w:ascii="宋体" w:hAnsi="宋体" w:hint="eastAsia"/>
          <w:color w:val="000000"/>
          <w:sz w:val="24"/>
          <w:szCs w:val="24"/>
        </w:rPr>
        <w:t>（以下简称《意见》）。</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我们党历来高度重视高校思想政治工作，探索形成了一系列基本方针原则和工作遵循。党的十八大以来，以习近平同志为核心的党中央把高校思想政治工作摆在突出位置，作出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理政新理念新思想新战略高度认同，对中国特色社会主义和中华民族伟大复兴中国梦充满信心。总体上看，高校思想政治工作持续加强和改进，呈现出良好发展态势，为保证高等教育改革发展、服务党和国家工作大局作出了重要贡献。</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理政新理念新思想新战略，全面贯彻党的教育方针，坚持社会主义办学方向，扎根中国大地办大学，以立德树人为根本，以理想信念教育为核心，以社会主义核心价值</w:t>
      </w:r>
      <w:r w:rsidRPr="00DD73AB">
        <w:rPr>
          <w:rFonts w:ascii="宋体" w:hAnsi="宋体" w:hint="eastAsia"/>
          <w:color w:val="000000"/>
          <w:sz w:val="24"/>
          <w:szCs w:val="24"/>
        </w:rPr>
        <w:lastRenderedPageBreak/>
        <w:t>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要强化思想理论教育和价值引领。把理想信念教育放在首位，切实抓好马克思列宁主义、毛泽东思想学习教育，广泛开展中国特色社会主义理论体系学习教育，深入学习习近平总书记系列重要讲话精神，引导师生深刻领会党中央治国理政新理念新思想新战略，坚定中国特色社会主义道路自信、理论自信、制度自信、文化自信。要培育和践行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w:t>
      </w:r>
      <w:r w:rsidRPr="00DD73AB">
        <w:rPr>
          <w:rFonts w:ascii="宋体" w:hAnsi="宋体" w:hint="eastAsia"/>
          <w:color w:val="000000"/>
          <w:sz w:val="24"/>
          <w:szCs w:val="24"/>
        </w:rPr>
        <w:lastRenderedPageBreak/>
        <w:t>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要加强对课堂教学和各类思想文化阵地的建设管理。充分发掘和运用各学科蕴含的思想政治教育资源，健全高校课堂教学管理办法。要加强对校园各类思想文化阵地的规范管理，加强校园网络安全管理，营造风清气正的网络环境。</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lastRenderedPageBreak/>
        <w:t>《意见》指出，要推进高校思想政治工作改革创新。强调要贴近师生思想实际，以改革创新精神做好高校思想政治工作，建立健全校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BD4AF2" w:rsidRPr="00DD73AB" w:rsidRDefault="00BD4AF2" w:rsidP="00BD4AF2">
      <w:pPr>
        <w:widowControl/>
        <w:spacing w:line="360" w:lineRule="auto"/>
        <w:ind w:firstLineChars="200" w:firstLine="480"/>
        <w:rPr>
          <w:rFonts w:ascii="宋体" w:hAnsi="宋体" w:hint="eastAsia"/>
          <w:color w:val="000000"/>
          <w:sz w:val="24"/>
          <w:szCs w:val="24"/>
        </w:rPr>
      </w:pPr>
      <w:r w:rsidRPr="00DD73AB">
        <w:rPr>
          <w:rFonts w:ascii="宋体" w:hAnsi="宋体" w:hint="eastAsia"/>
          <w:color w:val="000000"/>
          <w:sz w:val="24"/>
          <w:szCs w:val="24"/>
        </w:rPr>
        <w:t>《意见》最后强调，要加强和改善党对高校的领导。要完善高校党的领导体制，坚持和完善普通高校党委领导下的校长负责制，高校党委对本校工作实行全面领导，履行管党治党、办学治校的主体责任，切实发挥领导核心作用。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w:t>
      </w:r>
      <w:r w:rsidRPr="00DD73AB">
        <w:rPr>
          <w:rFonts w:ascii="宋体" w:hAnsi="宋体" w:hint="eastAsia"/>
          <w:color w:val="000000"/>
          <w:sz w:val="24"/>
          <w:szCs w:val="24"/>
        </w:rPr>
        <w:lastRenderedPageBreak/>
        <w:t>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rsidR="00BD4AF2" w:rsidRPr="00DD73AB" w:rsidRDefault="00BD4AF2" w:rsidP="00BD4AF2">
      <w:pPr>
        <w:widowControl/>
        <w:spacing w:line="360" w:lineRule="auto"/>
        <w:ind w:firstLineChars="200" w:firstLine="420"/>
        <w:jc w:val="right"/>
        <w:rPr>
          <w:rFonts w:ascii="宋体" w:hAnsi="宋体" w:hint="eastAsia"/>
          <w:color w:val="000000"/>
          <w:sz w:val="24"/>
          <w:szCs w:val="24"/>
        </w:rPr>
      </w:pPr>
      <w:r w:rsidRPr="00DD73AB">
        <w:rPr>
          <w:rFonts w:ascii="仿宋_GB2312" w:eastAsia="仿宋_GB2312" w:cs="楷体_GB2312" w:hint="eastAsia"/>
          <w:color w:val="000000"/>
        </w:rPr>
        <w:t>（来源：《人民日报》2017年02月28日01版）</w:t>
      </w:r>
    </w:p>
    <w:p w:rsidR="007567A9" w:rsidRPr="00BD4AF2" w:rsidRDefault="007567A9"/>
    <w:sectPr w:rsidR="007567A9" w:rsidRPr="00BD4A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86" w:rsidRDefault="00790E86" w:rsidP="00BD4AF2">
      <w:r>
        <w:separator/>
      </w:r>
    </w:p>
  </w:endnote>
  <w:endnote w:type="continuationSeparator" w:id="0">
    <w:p w:rsidR="00790E86" w:rsidRDefault="00790E86" w:rsidP="00BD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86" w:rsidRDefault="00790E86" w:rsidP="00BD4AF2">
      <w:r>
        <w:separator/>
      </w:r>
    </w:p>
  </w:footnote>
  <w:footnote w:type="continuationSeparator" w:id="0">
    <w:p w:rsidR="00790E86" w:rsidRDefault="00790E86" w:rsidP="00BD4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C4"/>
    <w:rsid w:val="00611FC4"/>
    <w:rsid w:val="007567A9"/>
    <w:rsid w:val="00790E86"/>
    <w:rsid w:val="00BD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34519-533D-496E-9DDA-818D2E9F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F2"/>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A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4AF2"/>
    <w:rPr>
      <w:sz w:val="18"/>
      <w:szCs w:val="18"/>
    </w:rPr>
  </w:style>
  <w:style w:type="paragraph" w:styleId="a5">
    <w:name w:val="footer"/>
    <w:basedOn w:val="a"/>
    <w:link w:val="a6"/>
    <w:uiPriority w:val="99"/>
    <w:unhideWhenUsed/>
    <w:rsid w:val="00BD4A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4A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2017-04-30T13:10:00Z</dcterms:created>
  <dcterms:modified xsi:type="dcterms:W3CDTF">2017-04-30T13:11:00Z</dcterms:modified>
</cp:coreProperties>
</file>