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FF" w:rsidRDefault="00E076FF" w:rsidP="00E076F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附件3：</w:t>
      </w:r>
    </w:p>
    <w:p w:rsidR="00E076FF" w:rsidRDefault="00E076FF" w:rsidP="00E076FF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2019年课题指南</w:t>
      </w:r>
    </w:p>
    <w:p w:rsidR="00E076FF" w:rsidRDefault="00E076FF" w:rsidP="00E076FF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（思想政治理论</w:t>
      </w:r>
      <w:proofErr w:type="gramStart"/>
      <w:r>
        <w:rPr>
          <w:rFonts w:ascii="黑体" w:eastAsia="黑体" w:hAnsi="黑体" w:cs="黑体" w:hint="eastAsia"/>
          <w:sz w:val="44"/>
          <w:szCs w:val="44"/>
        </w:rPr>
        <w:t>课青年</w:t>
      </w:r>
      <w:proofErr w:type="gramEnd"/>
      <w:r>
        <w:rPr>
          <w:rFonts w:ascii="黑体" w:eastAsia="黑体" w:hAnsi="黑体" w:cs="黑体" w:hint="eastAsia"/>
          <w:sz w:val="44"/>
          <w:szCs w:val="44"/>
        </w:rPr>
        <w:t>教师专项）</w:t>
      </w:r>
    </w:p>
    <w:p w:rsidR="00E076FF" w:rsidRDefault="00E076FF" w:rsidP="00E076FF">
      <w:pPr>
        <w:rPr>
          <w:rFonts w:ascii="黑体" w:eastAsia="黑体" w:hAnsi="黑体" w:cs="黑体"/>
          <w:sz w:val="44"/>
          <w:szCs w:val="44"/>
        </w:rPr>
      </w:pPr>
    </w:p>
    <w:p w:rsidR="00E076FF" w:rsidRDefault="00E076FF" w:rsidP="00E076FF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新时代中国近现代史纲要课程的知识教育创新研究</w:t>
      </w:r>
    </w:p>
    <w:p w:rsidR="00E076FF" w:rsidRDefault="00E076FF" w:rsidP="00E076FF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思政课</w:t>
      </w:r>
      <w:proofErr w:type="gramEnd"/>
      <w:r>
        <w:rPr>
          <w:rFonts w:ascii="仿宋_GB2312" w:eastAsia="仿宋_GB2312" w:hint="eastAsia"/>
          <w:sz w:val="32"/>
          <w:szCs w:val="32"/>
        </w:rPr>
        <w:t>教师学科素养提升路径研究——基于学科情感的视角</w:t>
      </w:r>
    </w:p>
    <w:p w:rsidR="00E076FF" w:rsidRDefault="00E076FF" w:rsidP="00E076FF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四川历史文化资源融入中国近现代史纲要教学资源研究</w:t>
      </w:r>
    </w:p>
    <w:p w:rsidR="00E076FF" w:rsidRDefault="00E076FF" w:rsidP="00E076FF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习近平辩证思维观在“原理”课中的贯穿与运用</w:t>
      </w:r>
    </w:p>
    <w:p w:rsidR="00E076FF" w:rsidRDefault="00E076FF" w:rsidP="00E076FF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国家安全意识融入</w:t>
      </w:r>
      <w:proofErr w:type="gramStart"/>
      <w:r>
        <w:rPr>
          <w:rFonts w:ascii="仿宋_GB2312" w:eastAsia="仿宋_GB2312" w:hint="eastAsia"/>
          <w:sz w:val="32"/>
          <w:szCs w:val="32"/>
        </w:rPr>
        <w:t>思政课</w:t>
      </w:r>
      <w:proofErr w:type="gramEnd"/>
      <w:r>
        <w:rPr>
          <w:rFonts w:ascii="仿宋_GB2312" w:eastAsia="仿宋_GB2312" w:hint="eastAsia"/>
          <w:sz w:val="32"/>
          <w:szCs w:val="32"/>
        </w:rPr>
        <w:t>教学路径研究</w:t>
      </w:r>
    </w:p>
    <w:p w:rsidR="00E076FF" w:rsidRDefault="00E076FF" w:rsidP="00E076FF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习近平新时代中国特色社会主义思想有机融入</w:t>
      </w:r>
      <w:proofErr w:type="gramStart"/>
      <w:r>
        <w:rPr>
          <w:rFonts w:ascii="仿宋_GB2312" w:eastAsia="仿宋_GB2312" w:hint="eastAsia"/>
          <w:sz w:val="32"/>
          <w:szCs w:val="32"/>
        </w:rPr>
        <w:t>思政课</w:t>
      </w:r>
      <w:proofErr w:type="gramEnd"/>
      <w:r>
        <w:rPr>
          <w:rFonts w:ascii="仿宋_GB2312" w:eastAsia="仿宋_GB2312" w:hint="eastAsia"/>
          <w:sz w:val="32"/>
          <w:szCs w:val="32"/>
        </w:rPr>
        <w:t>研究</w:t>
      </w:r>
    </w:p>
    <w:p w:rsidR="00E076FF" w:rsidRDefault="00E076FF" w:rsidP="00E076FF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思政课青年</w:t>
      </w:r>
      <w:proofErr w:type="gramEnd"/>
      <w:r>
        <w:rPr>
          <w:rFonts w:ascii="仿宋_GB2312" w:eastAsia="仿宋_GB2312" w:hint="eastAsia"/>
          <w:sz w:val="32"/>
          <w:szCs w:val="32"/>
        </w:rPr>
        <w:t>教师提升马克思主义理论素养有效路径研究</w:t>
      </w:r>
    </w:p>
    <w:p w:rsidR="00E076FF" w:rsidRDefault="00E076FF" w:rsidP="00E076FF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思政课教学课堂场</w:t>
      </w:r>
      <w:proofErr w:type="gramEnd"/>
      <w:r>
        <w:rPr>
          <w:rFonts w:ascii="仿宋_GB2312" w:eastAsia="仿宋_GB2312" w:hint="eastAsia"/>
          <w:sz w:val="32"/>
          <w:szCs w:val="32"/>
        </w:rPr>
        <w:t>域的时空内涵构建</w:t>
      </w:r>
    </w:p>
    <w:p w:rsidR="00E076FF" w:rsidRDefault="00E076FF" w:rsidP="00E076FF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中华优秀传统文化融入</w:t>
      </w:r>
      <w:proofErr w:type="gramStart"/>
      <w:r>
        <w:rPr>
          <w:rFonts w:ascii="仿宋_GB2312" w:eastAsia="仿宋_GB2312" w:hint="eastAsia"/>
          <w:sz w:val="32"/>
          <w:szCs w:val="32"/>
        </w:rPr>
        <w:t>思政课</w:t>
      </w:r>
      <w:proofErr w:type="gramEnd"/>
      <w:r>
        <w:rPr>
          <w:rFonts w:ascii="仿宋_GB2312" w:eastAsia="仿宋_GB2312" w:hint="eastAsia"/>
          <w:sz w:val="32"/>
          <w:szCs w:val="32"/>
        </w:rPr>
        <w:t>教学研究</w:t>
      </w:r>
    </w:p>
    <w:p w:rsidR="00E076FF" w:rsidRDefault="00E076FF" w:rsidP="00E076F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10.大学生喜爱的</w:t>
      </w:r>
      <w:proofErr w:type="gramStart"/>
      <w:r>
        <w:rPr>
          <w:rFonts w:ascii="仿宋_GB2312" w:eastAsia="仿宋_GB2312" w:hint="eastAsia"/>
          <w:sz w:val="32"/>
          <w:szCs w:val="32"/>
        </w:rPr>
        <w:t>思政课</w:t>
      </w:r>
      <w:proofErr w:type="gramEnd"/>
      <w:r>
        <w:rPr>
          <w:rFonts w:ascii="仿宋_GB2312" w:eastAsia="仿宋_GB2312" w:hint="eastAsia"/>
          <w:sz w:val="32"/>
          <w:szCs w:val="32"/>
        </w:rPr>
        <w:t>教学风格研究</w:t>
      </w:r>
    </w:p>
    <w:p w:rsidR="00E076FF" w:rsidRDefault="00E076FF" w:rsidP="00E076F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11.提升</w:t>
      </w:r>
      <w:proofErr w:type="gramStart"/>
      <w:r>
        <w:rPr>
          <w:rFonts w:ascii="仿宋_GB2312" w:eastAsia="仿宋_GB2312" w:hint="eastAsia"/>
          <w:sz w:val="32"/>
          <w:szCs w:val="32"/>
        </w:rPr>
        <w:t>大学生思政课堂</w:t>
      </w:r>
      <w:proofErr w:type="gramEnd"/>
      <w:r>
        <w:rPr>
          <w:rFonts w:ascii="仿宋_GB2312" w:eastAsia="仿宋_GB2312" w:hint="eastAsia"/>
          <w:sz w:val="32"/>
          <w:szCs w:val="32"/>
        </w:rPr>
        <w:t>主体性研究</w:t>
      </w:r>
    </w:p>
    <w:p w:rsidR="00E076FF" w:rsidRDefault="00E076FF" w:rsidP="00E076F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12.高校“精准思政”的内涵与实现路径研究</w:t>
      </w:r>
    </w:p>
    <w:p w:rsidR="00E076FF" w:rsidRDefault="00E076FF" w:rsidP="00E076F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13.大学生劳动教育的机制与路径研究</w:t>
      </w:r>
    </w:p>
    <w:p w:rsidR="00E076FF" w:rsidRDefault="00E076FF" w:rsidP="00E076F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14.专业课程育人的内容及机制研究</w:t>
      </w:r>
    </w:p>
    <w:p w:rsidR="00E076FF" w:rsidRDefault="00E076FF" w:rsidP="00E076F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15.高校少数民族学生特点与教育管理创新研究</w:t>
      </w:r>
    </w:p>
    <w:p w:rsidR="00E076FF" w:rsidRDefault="00E076FF" w:rsidP="00E076F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16.高校优良校风和学风培育建设机制研究</w:t>
      </w:r>
    </w:p>
    <w:p w:rsidR="00E076FF" w:rsidRDefault="00E076FF" w:rsidP="00E076F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17.国际学生教育管理途径与方法创新研究</w:t>
      </w:r>
    </w:p>
    <w:p w:rsidR="00E076FF" w:rsidRDefault="00E076FF" w:rsidP="00E076F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18.高校思想政治理论课课堂教学“活”起来实现方式研究</w:t>
      </w:r>
    </w:p>
    <w:p w:rsidR="00E076FF" w:rsidRDefault="00E076FF" w:rsidP="00E076F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19.打造高校思想政治理论课“金课”保障机制研究</w:t>
      </w:r>
    </w:p>
    <w:p w:rsidR="00E076FF" w:rsidRDefault="00E076FF" w:rsidP="00E076F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20.实现高校思想政治理论课教学考核科学化的实现方式研究</w:t>
      </w:r>
    </w:p>
    <w:p w:rsidR="00E076FF" w:rsidRDefault="00E076FF" w:rsidP="00E076F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21.高校思想政治理论课教学大学生参与方式的有效性研究</w:t>
      </w:r>
    </w:p>
    <w:p w:rsidR="00E076FF" w:rsidRDefault="00E076FF" w:rsidP="00E076F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22.高校新进思想政治理论课教师融入教学科研团队的实现方式研究</w:t>
      </w:r>
    </w:p>
    <w:p w:rsidR="00E076FF" w:rsidRDefault="00E076FF" w:rsidP="00E076F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23.高校思想政治理论</w:t>
      </w:r>
      <w:proofErr w:type="gramStart"/>
      <w:r>
        <w:rPr>
          <w:rFonts w:ascii="仿宋_GB2312" w:eastAsia="仿宋_GB2312" w:hint="eastAsia"/>
          <w:sz w:val="32"/>
          <w:szCs w:val="32"/>
        </w:rPr>
        <w:t>课青年</w:t>
      </w:r>
      <w:proofErr w:type="gramEnd"/>
      <w:r>
        <w:rPr>
          <w:rFonts w:ascii="仿宋_GB2312" w:eastAsia="仿宋_GB2312" w:hint="eastAsia"/>
          <w:sz w:val="32"/>
          <w:szCs w:val="32"/>
        </w:rPr>
        <w:t>教师提升教学能力的方式方法研究</w:t>
      </w:r>
    </w:p>
    <w:p w:rsidR="00E076FF" w:rsidRDefault="00E076FF" w:rsidP="00E076F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24.立德树人融入思想政治理论课的途径与方法 </w:t>
      </w:r>
    </w:p>
    <w:p w:rsidR="00E076FF" w:rsidRDefault="00E076FF" w:rsidP="00E076F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25.大中小德育课程有机衔接的现状、问题及对策研究</w:t>
      </w:r>
    </w:p>
    <w:p w:rsidR="00E076FF" w:rsidRDefault="00E076FF" w:rsidP="00E076F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26.</w:t>
      </w:r>
      <w:proofErr w:type="gramStart"/>
      <w:r>
        <w:rPr>
          <w:rFonts w:ascii="仿宋_GB2312" w:eastAsia="仿宋_GB2312" w:hint="eastAsia"/>
          <w:sz w:val="32"/>
          <w:szCs w:val="32"/>
        </w:rPr>
        <w:t>课程思政的</w:t>
      </w:r>
      <w:proofErr w:type="gramEnd"/>
      <w:r>
        <w:rPr>
          <w:rFonts w:ascii="仿宋_GB2312" w:eastAsia="仿宋_GB2312" w:hint="eastAsia"/>
          <w:sz w:val="32"/>
          <w:szCs w:val="32"/>
        </w:rPr>
        <w:t>案例挖掘、整理与推广研究</w:t>
      </w:r>
    </w:p>
    <w:p w:rsidR="00E076FF" w:rsidRDefault="00E076FF" w:rsidP="00E076F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27.</w:t>
      </w:r>
      <w:proofErr w:type="gramStart"/>
      <w:r>
        <w:rPr>
          <w:rFonts w:ascii="仿宋_GB2312" w:eastAsia="仿宋_GB2312" w:hint="eastAsia"/>
          <w:sz w:val="32"/>
          <w:szCs w:val="32"/>
        </w:rPr>
        <w:t>思政课</w:t>
      </w:r>
      <w:proofErr w:type="gramEnd"/>
      <w:r>
        <w:rPr>
          <w:rFonts w:ascii="仿宋_GB2312" w:eastAsia="仿宋_GB2312" w:hint="eastAsia"/>
          <w:sz w:val="32"/>
          <w:szCs w:val="32"/>
        </w:rPr>
        <w:t>教师视野拓展的途径与方法</w:t>
      </w:r>
    </w:p>
    <w:p w:rsidR="00E076FF" w:rsidRDefault="00E076FF" w:rsidP="00E076F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28.习近</w:t>
      </w:r>
      <w:proofErr w:type="gramStart"/>
      <w:r>
        <w:rPr>
          <w:rFonts w:ascii="仿宋_GB2312" w:eastAsia="仿宋_GB2312" w:hint="eastAsia"/>
          <w:sz w:val="32"/>
          <w:szCs w:val="32"/>
        </w:rPr>
        <w:t>平学校</w:t>
      </w:r>
      <w:proofErr w:type="gramEnd"/>
      <w:r>
        <w:rPr>
          <w:rFonts w:ascii="仿宋_GB2312" w:eastAsia="仿宋_GB2312" w:hint="eastAsia"/>
          <w:sz w:val="32"/>
          <w:szCs w:val="32"/>
        </w:rPr>
        <w:t>思想政治理论课教师座谈会讲话精神研究</w:t>
      </w:r>
    </w:p>
    <w:p w:rsidR="00E076FF" w:rsidRDefault="00E076FF" w:rsidP="00E076F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29.新时代中国特色社会主义思想铸魂育人的方式方法研究</w:t>
      </w:r>
    </w:p>
    <w:p w:rsidR="00E076FF" w:rsidRDefault="00E076FF" w:rsidP="00E076F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30.全党全社会办好</w:t>
      </w:r>
      <w:proofErr w:type="gramStart"/>
      <w:r>
        <w:rPr>
          <w:rFonts w:ascii="仿宋_GB2312" w:eastAsia="仿宋_GB2312" w:hint="eastAsia"/>
          <w:sz w:val="32"/>
          <w:szCs w:val="32"/>
        </w:rPr>
        <w:t>思政课</w:t>
      </w:r>
      <w:proofErr w:type="gramEnd"/>
      <w:r>
        <w:rPr>
          <w:rFonts w:ascii="仿宋_GB2312" w:eastAsia="仿宋_GB2312" w:hint="eastAsia"/>
          <w:sz w:val="32"/>
          <w:szCs w:val="32"/>
        </w:rPr>
        <w:t>协同机制与实践路径研究</w:t>
      </w:r>
    </w:p>
    <w:p w:rsidR="00E076FF" w:rsidRDefault="00E076FF" w:rsidP="00E076FF">
      <w:pPr>
        <w:rPr>
          <w:rFonts w:ascii="仿宋_GB2312" w:eastAsia="仿宋_GB2312"/>
          <w:sz w:val="32"/>
          <w:szCs w:val="32"/>
        </w:rPr>
      </w:pPr>
    </w:p>
    <w:p w:rsidR="00E076FF" w:rsidRDefault="00E076FF" w:rsidP="00E076FF">
      <w:pPr>
        <w:rPr>
          <w:rFonts w:ascii="仿宋_GB2312" w:eastAsia="仿宋_GB2312"/>
          <w:sz w:val="32"/>
          <w:szCs w:val="32"/>
        </w:rPr>
      </w:pPr>
    </w:p>
    <w:p w:rsidR="00E076FF" w:rsidRDefault="00E076FF" w:rsidP="00E076FF">
      <w:pPr>
        <w:rPr>
          <w:rFonts w:ascii="仿宋_GB2312" w:eastAsia="仿宋_GB2312"/>
          <w:sz w:val="32"/>
          <w:szCs w:val="32"/>
        </w:rPr>
      </w:pPr>
    </w:p>
    <w:p w:rsidR="00E076FF" w:rsidRDefault="00E076FF" w:rsidP="00E076FF">
      <w:pPr>
        <w:rPr>
          <w:rFonts w:ascii="仿宋_GB2312" w:eastAsia="仿宋_GB2312"/>
          <w:sz w:val="32"/>
          <w:szCs w:val="32"/>
        </w:rPr>
      </w:pPr>
    </w:p>
    <w:p w:rsidR="00E076FF" w:rsidRPr="0073370F" w:rsidRDefault="00E076FF" w:rsidP="00E076FF"/>
    <w:p w:rsidR="00E076FF" w:rsidRPr="004E2AB3" w:rsidRDefault="00E076FF" w:rsidP="00E076FF"/>
    <w:p w:rsidR="000A6197" w:rsidRPr="00E076FF" w:rsidRDefault="000A6197"/>
    <w:sectPr w:rsidR="000A6197" w:rsidRPr="00E076FF" w:rsidSect="007A0EC2">
      <w:pgSz w:w="11906" w:h="16838"/>
      <w:pgMar w:top="1440" w:right="1486" w:bottom="1440" w:left="16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186B0E"/>
    <w:multiLevelType w:val="singleLevel"/>
    <w:tmpl w:val="90186B0E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76FF"/>
    <w:rsid w:val="000A6197"/>
    <w:rsid w:val="00E0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罗杉杉</dc:creator>
  <cp:lastModifiedBy>罗杉杉</cp:lastModifiedBy>
  <cp:revision>1</cp:revision>
  <dcterms:created xsi:type="dcterms:W3CDTF">2019-03-25T07:01:00Z</dcterms:created>
  <dcterms:modified xsi:type="dcterms:W3CDTF">2019-03-25T07:01:00Z</dcterms:modified>
</cp:coreProperties>
</file>