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1.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吉利学院2023年教师、辅导员招聘公告（成都校区</w:t>
      </w:r>
    </w:p>
    <w:p>
      <w:p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sz w:val="24"/>
          <w:szCs w:val="24"/>
          <w:u w:val="none"/>
        </w:rPr>
        <w:t>http://</w:t>
      </w:r>
      <w:r>
        <w:rPr>
          <w:rStyle w:val="8"/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www.gaoxiaojob.com/announcement/detail/61122.html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思想政治专任教师</w:t>
            </w:r>
          </w:p>
        </w:tc>
        <w:tc>
          <w:tcPr>
            <w:tcW w:w="53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具有硕士研究生学历或讲师以上职称，有高校工作经验者优先，副教授职称、博士研究生学历优先；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马克思主义哲学、思想政治教育、党史等相关专业。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中国共产党党员或预备党员，有学生干部经验者优先；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研究生学历，硕士及以上学位；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2.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四川传媒学院2023年教职工招聘公告（成都）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u w:val="none"/>
        </w:rPr>
        <w:t>http://</w:t>
      </w:r>
      <w:r>
        <w:rPr>
          <w:rStyle w:val="8"/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www.gaoxiaojob.com/announcement/detail/55134.html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学历要求：硕士研究生；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政治面貌：中共党员（含预备党员）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学科专业：不限，心理学、教育学、思想政治教育专业优先；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具有辅导员或团学工作经验。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Fonts w:hint="eastAsia" w:ascii="宋体" w:hAnsi="宋体" w:eastAsia="宋体" w:cs="宋体"/>
          <w:spacing w:val="8"/>
          <w:kern w:val="36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3.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电子科技大学成都学院2023年辅导员招聘公告（成都、什邡）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pacing w:val="8"/>
          <w:kern w:val="36"/>
          <w:sz w:val="28"/>
          <w:szCs w:val="28"/>
        </w:rPr>
      </w:pPr>
      <w:r>
        <w:rPr>
          <w:rStyle w:val="8"/>
          <w:rFonts w:hint="eastAsia" w:ascii="宋体" w:hAnsi="宋体" w:eastAsia="宋体" w:cs="宋体"/>
          <w:sz w:val="24"/>
          <w:szCs w:val="24"/>
          <w:u w:val="none"/>
        </w:rPr>
        <w:t>http://www.gaoxiaojob.com/announcement/detail/86808.html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全日制研究生及以上学历，须是党员或预备党员；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专业不限，英语、管理及教育相关专业优先；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大学英语400分以上，雅思、托福成绩优异者优先；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有学生社团、组织工作经验为佳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Fonts w:hint="eastAsia" w:ascii="宋体" w:hAnsi="宋体" w:eastAsia="宋体" w:cs="宋体"/>
          <w:spacing w:val="8"/>
          <w:kern w:val="3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  <w:t>四川文化艺术学院2023-2024学年专任教师招聘公告（绵阳、梓潼）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http://</w:t>
      </w:r>
      <w:r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www.gaoxiaojob.com/announcement/detail/44784.html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专业不限； 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中共党员（含预备党员）。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全日制研究生及以上学历；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思想政治专业（有教学经验者优先）；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思想政治理论课程教学，至少能胜任两门思政课程。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15人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Fonts w:hint="eastAsia" w:ascii="宋体" w:hAnsi="宋体" w:eastAsia="宋体" w:cs="宋体"/>
          <w:spacing w:val="8"/>
          <w:kern w:val="36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  <w:t>5.绵阳城市学院2023年辅导员招聘公告（绵阳）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  <w:t>http://www.gaoxiaojob.com/announcement/detail/83898.html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硕士研究生及以上学历，有高校工作经验优先；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学科专业：心理学、思政、教育、管理、法学、中文等专业。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rPr>
          <w:rStyle w:val="8"/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F8E54"/>
    <w:multiLevelType w:val="singleLevel"/>
    <w:tmpl w:val="8DEF8E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1135CF"/>
    <w:multiLevelType w:val="singleLevel"/>
    <w:tmpl w:val="A11135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49BB37F"/>
    <w:multiLevelType w:val="singleLevel"/>
    <w:tmpl w:val="C49BB3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68A507B"/>
    <w:multiLevelType w:val="singleLevel"/>
    <w:tmpl w:val="C68A50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1A25A5"/>
    <w:multiLevelType w:val="singleLevel"/>
    <w:tmpl w:val="041A25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06FC260"/>
    <w:multiLevelType w:val="singleLevel"/>
    <w:tmpl w:val="306FC2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BAD8EA5"/>
    <w:multiLevelType w:val="singleLevel"/>
    <w:tmpl w:val="3BAD8E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WNhOWEzNDcwNmZkNzdhNzZkZjVlYmFhZjcyNWYifQ=="/>
  </w:docVars>
  <w:rsids>
    <w:rsidRoot w:val="4AA93F7C"/>
    <w:rsid w:val="16076C91"/>
    <w:rsid w:val="186545D9"/>
    <w:rsid w:val="46E66824"/>
    <w:rsid w:val="4AA93F7C"/>
    <w:rsid w:val="505724E9"/>
    <w:rsid w:val="629D494C"/>
    <w:rsid w:val="677840D0"/>
    <w:rsid w:val="75717AF2"/>
    <w:rsid w:val="76774275"/>
    <w:rsid w:val="7B1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1348</Characters>
  <Lines>0</Lines>
  <Paragraphs>0</Paragraphs>
  <TotalTime>2</TotalTime>
  <ScaleCrop>false</ScaleCrop>
  <LinksUpToDate>false</LinksUpToDate>
  <CharactersWithSpaces>1349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2023-09-18T14:10:00Z</dcterms:created>
  <dc:creator>86181</dc:creator>
  <cp:lastModifiedBy>粲然</cp:lastModifiedBy>
  <dcterms:modified xsi:type="dcterms:W3CDTF">2023-12-01T15:58:32Z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5999020F916E473EBAD9C9EF7EB8911E_13</vt:lpwstr>
  </property>
</Properties>
</file>